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7CAD" w14:textId="77777777" w:rsidR="00104015" w:rsidRDefault="00104015" w:rsidP="0010401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95BCECB" w14:textId="77777777" w:rsidR="00104015" w:rsidRPr="0054093D" w:rsidRDefault="00104015" w:rsidP="001040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5409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16F05" wp14:editId="700CE8FB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943600" cy="228600"/>
                <wp:effectExtent l="10795" t="11430" r="8255" b="26670"/>
                <wp:wrapTight wrapText="bothSides">
                  <wp:wrapPolygon edited="0">
                    <wp:start x="-35" y="-900"/>
                    <wp:lineTo x="-35" y="20700"/>
                    <wp:lineTo x="21635" y="20700"/>
                    <wp:lineTo x="21635" y="-900"/>
                    <wp:lineTo x="-35" y="-900"/>
                  </wp:wrapPolygon>
                </wp:wrapTight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30D3B" id="Rektangel 2" o:spid="_x0000_s1026" style="position:absolute;margin-left:0;margin-top:27pt;width:46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" fillcolor="#d8d8d8" strokecolor="#7f7f7f">
                <v:shadow on="t" opacity="22936f" origin=",.5" offset="0,.63889mm"/>
                <w10:wrap type="tight"/>
              </v:rect>
            </w:pict>
          </mc:Fallback>
        </mc:AlternateContent>
      </w:r>
      <w:r w:rsidRPr="0054093D">
        <w:rPr>
          <w:noProof/>
        </w:rPr>
        <w:drawing>
          <wp:anchor distT="0" distB="0" distL="114300" distR="114300" simplePos="0" relativeHeight="251658240" behindDoc="0" locked="0" layoutInCell="1" allowOverlap="1" wp14:anchorId="3A52E10A" wp14:editId="18902037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1840230" cy="414655"/>
            <wp:effectExtent l="0" t="0" r="7620" b="4445"/>
            <wp:wrapTight wrapText="bothSides">
              <wp:wrapPolygon edited="0">
                <wp:start x="11180" y="0"/>
                <wp:lineTo x="0" y="10916"/>
                <wp:lineTo x="0" y="20839"/>
                <wp:lineTo x="21466" y="20839"/>
                <wp:lineTo x="21466" y="10916"/>
                <wp:lineTo x="12522" y="0"/>
                <wp:lineTo x="1118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90256" w14:textId="77777777" w:rsidR="00104015" w:rsidRDefault="00104015" w:rsidP="00104015">
      <w:pPr>
        <w:rPr>
          <w:rFonts w:ascii="Arial" w:hAnsi="Arial" w:cs="Arial"/>
          <w:b/>
          <w:sz w:val="28"/>
          <w:szCs w:val="28"/>
        </w:rPr>
      </w:pPr>
    </w:p>
    <w:p w14:paraId="347B66BF" w14:textId="77777777" w:rsidR="00104015" w:rsidRDefault="00104015" w:rsidP="00104015">
      <w:pPr>
        <w:rPr>
          <w:rFonts w:ascii="Arial" w:hAnsi="Arial" w:cs="Arial"/>
          <w:b/>
          <w:sz w:val="28"/>
          <w:szCs w:val="28"/>
        </w:rPr>
      </w:pPr>
    </w:p>
    <w:p w14:paraId="7D218E7E" w14:textId="77777777" w:rsidR="00104015" w:rsidRDefault="00104015" w:rsidP="00104015">
      <w:pPr>
        <w:rPr>
          <w:rFonts w:ascii="Arial" w:hAnsi="Arial" w:cs="Arial"/>
          <w:b/>
          <w:sz w:val="28"/>
          <w:szCs w:val="28"/>
        </w:rPr>
      </w:pPr>
    </w:p>
    <w:p w14:paraId="0B646133" w14:textId="77777777" w:rsidR="00104015" w:rsidRPr="0054093D" w:rsidRDefault="00104015" w:rsidP="00104015">
      <w:pPr>
        <w:rPr>
          <w:rFonts w:ascii="Arial" w:hAnsi="Arial" w:cs="Arial"/>
          <w:b/>
          <w:sz w:val="28"/>
          <w:szCs w:val="28"/>
        </w:rPr>
      </w:pPr>
    </w:p>
    <w:p w14:paraId="24F1AAE2" w14:textId="77777777" w:rsidR="00104015" w:rsidRPr="0054093D" w:rsidRDefault="00104015" w:rsidP="00104015">
      <w:pPr>
        <w:rPr>
          <w:rFonts w:ascii="Arial" w:hAnsi="Arial" w:cs="Arial"/>
          <w:b/>
          <w:sz w:val="28"/>
          <w:szCs w:val="28"/>
        </w:rPr>
      </w:pPr>
    </w:p>
    <w:p w14:paraId="66357345" w14:textId="77777777" w:rsidR="00104015" w:rsidRPr="0054093D" w:rsidRDefault="00104015" w:rsidP="00104015">
      <w:pPr>
        <w:rPr>
          <w:rFonts w:ascii="Helvetica" w:hAnsi="Helvetica" w:cs="Arial"/>
          <w:b/>
          <w:sz w:val="22"/>
          <w:szCs w:val="22"/>
        </w:rPr>
      </w:pPr>
      <w:r w:rsidRPr="0054093D">
        <w:rPr>
          <w:rFonts w:ascii="Arial" w:hAnsi="Arial" w:cs="Arial"/>
          <w:b/>
          <w:sz w:val="28"/>
          <w:szCs w:val="28"/>
        </w:rPr>
        <w:t>Arbetsmiljöpolicy</w:t>
      </w:r>
    </w:p>
    <w:p w14:paraId="2B940FBC" w14:textId="77777777" w:rsidR="00104015" w:rsidRPr="0054093D" w:rsidRDefault="00104015" w:rsidP="00104015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A2C67D3" w14:textId="77777777" w:rsidR="00104015" w:rsidRPr="0054093D" w:rsidRDefault="00104015" w:rsidP="00104015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54093D">
        <w:rPr>
          <w:rFonts w:ascii="Helvetica" w:hAnsi="Helvetica" w:cs="Arial"/>
          <w:sz w:val="22"/>
          <w:szCs w:val="22"/>
        </w:rPr>
        <w:t xml:space="preserve">Hos Nordkrom är vi </w:t>
      </w:r>
      <w:r w:rsidRPr="0054093D">
        <w:rPr>
          <w:rFonts w:ascii="Helvetica" w:hAnsi="Helvetica"/>
          <w:sz w:val="22"/>
          <w:szCs w:val="22"/>
        </w:rPr>
        <w:t xml:space="preserve">medvetna om vårt arbetsmiljöansvar. Arbetsmiljön skall vara god med hänsyn till arbetets natur och inte utsätta medarbetare för ohälsa eller olycksfall. </w:t>
      </w:r>
      <w:r w:rsidRPr="0054093D">
        <w:rPr>
          <w:rFonts w:ascii="Helvetica" w:hAnsi="Helvetica" w:cs="Arial"/>
          <w:sz w:val="22"/>
          <w:szCs w:val="22"/>
        </w:rPr>
        <w:t xml:space="preserve">Vi skall kontinuerligt försäkra oss om att våra handlingsplaner fungerar och säkerställa omedelbar rapportering av alla incidenter. </w:t>
      </w:r>
    </w:p>
    <w:p w14:paraId="44980343" w14:textId="77777777" w:rsidR="00104015" w:rsidRPr="0054093D" w:rsidRDefault="00104015" w:rsidP="00104015">
      <w:pPr>
        <w:widowControl w:val="0"/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14:paraId="16C1F39D" w14:textId="77777777" w:rsidR="00104015" w:rsidRPr="00880296" w:rsidRDefault="00104015" w:rsidP="00104015">
      <w:pPr>
        <w:widowControl w:val="0"/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4093D">
        <w:rPr>
          <w:rFonts w:ascii="Helvetica" w:hAnsi="Helvetica"/>
          <w:sz w:val="22"/>
          <w:szCs w:val="22"/>
        </w:rPr>
        <w:t>En trivsam och eftersträvansvärd arbetsmiljö är en miljö som innebär en frånvaro av risker och som är så god att varje medarbetare trivs och utvecklas i sitt arbete. En ärlig och öppen attityd ska råda på arbetsplatsen och samtliga medarbetare ska ges möjlighet till påverkan i den egna arbetssituationen. Vi ser en bra och trivsam arbetsmiljö som en av förutsättningarna för produktivitet och konkurrenskraft, samt möjlighet att rekrytera nya kvalificerade medarbetare.</w:t>
      </w:r>
      <w:r w:rsidRPr="0054093D">
        <w:rPr>
          <w:rFonts w:ascii="Helvetica" w:hAnsi="Helvetica"/>
          <w:sz w:val="22"/>
          <w:szCs w:val="22"/>
        </w:rPr>
        <w:br/>
      </w:r>
      <w:r w:rsidRPr="00880296">
        <w:rPr>
          <w:rFonts w:ascii="Helvetica" w:hAnsi="Helvetica"/>
          <w:sz w:val="22"/>
          <w:szCs w:val="22"/>
        </w:rPr>
        <w:br/>
      </w:r>
    </w:p>
    <w:p w14:paraId="29AB9272" w14:textId="77777777" w:rsidR="00B72E4D" w:rsidRDefault="00880296">
      <w:pPr>
        <w:rPr>
          <w:rFonts w:ascii="Helvetica" w:hAnsi="Helvetica"/>
          <w:sz w:val="22"/>
          <w:szCs w:val="22"/>
        </w:rPr>
      </w:pPr>
      <w:r w:rsidRPr="00880296">
        <w:rPr>
          <w:rFonts w:ascii="Helvetica" w:hAnsi="Helvetica"/>
          <w:sz w:val="22"/>
          <w:szCs w:val="22"/>
        </w:rPr>
        <w:t>2018-03-20</w:t>
      </w:r>
    </w:p>
    <w:p w14:paraId="361DF309" w14:textId="77777777" w:rsidR="00880296" w:rsidRPr="00880296" w:rsidRDefault="008802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Tomas Persson</w:t>
      </w:r>
    </w:p>
    <w:sectPr w:rsidR="00880296" w:rsidRPr="00880296" w:rsidSect="00325FE0">
      <w:pgSz w:w="11900" w:h="16840"/>
      <w:pgMar w:top="1361" w:right="1247" w:bottom="1440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8079" w14:textId="77777777" w:rsidR="00B9621E" w:rsidRDefault="00B9621E" w:rsidP="00880296">
      <w:r>
        <w:separator/>
      </w:r>
    </w:p>
  </w:endnote>
  <w:endnote w:type="continuationSeparator" w:id="0">
    <w:p w14:paraId="5CC0C724" w14:textId="77777777" w:rsidR="00B9621E" w:rsidRDefault="00B9621E" w:rsidP="0088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57501" w14:textId="77777777" w:rsidR="00B9621E" w:rsidRDefault="00B9621E" w:rsidP="00880296">
      <w:r>
        <w:separator/>
      </w:r>
    </w:p>
  </w:footnote>
  <w:footnote w:type="continuationSeparator" w:id="0">
    <w:p w14:paraId="28629179" w14:textId="77777777" w:rsidR="00B9621E" w:rsidRDefault="00B9621E" w:rsidP="0088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15"/>
    <w:rsid w:val="00104015"/>
    <w:rsid w:val="00880296"/>
    <w:rsid w:val="00A400D5"/>
    <w:rsid w:val="00B72E4D"/>
    <w:rsid w:val="00B9621E"/>
    <w:rsid w:val="00D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42EE1"/>
  <w15:chartTrackingRefBased/>
  <w15:docId w15:val="{29063206-8CC7-40D8-9681-8E3CC4D0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40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029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0296"/>
    <w:rPr>
      <w:rFonts w:ascii="Cambria" w:eastAsia="MS Mincho" w:hAnsi="Cambria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8029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0296"/>
    <w:rPr>
      <w:rFonts w:ascii="Cambria" w:eastAsia="MS Mincho" w:hAnsi="Cambria" w:cs="Times New Roman"/>
      <w:sz w:val="24"/>
      <w:szCs w:val="24"/>
      <w:lang w:eastAsia="sv-SE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80296"/>
  </w:style>
  <w:style w:type="character" w:customStyle="1" w:styleId="DatumChar">
    <w:name w:val="Datum Char"/>
    <w:basedOn w:val="Standardstycketeckensnitt"/>
    <w:link w:val="Datum"/>
    <w:uiPriority w:val="99"/>
    <w:semiHidden/>
    <w:rsid w:val="00880296"/>
    <w:rPr>
      <w:rFonts w:ascii="Cambria" w:eastAsia="MS Mincho" w:hAnsi="Cambria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Von Evelingen</dc:creator>
  <cp:keywords/>
  <dc:description/>
  <cp:lastModifiedBy>Britta Elfving Persson</cp:lastModifiedBy>
  <cp:revision>2</cp:revision>
  <dcterms:created xsi:type="dcterms:W3CDTF">2018-04-11T08:02:00Z</dcterms:created>
  <dcterms:modified xsi:type="dcterms:W3CDTF">2018-04-11T08:02:00Z</dcterms:modified>
</cp:coreProperties>
</file>